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F801" w14:textId="77777777" w:rsidR="00187928" w:rsidRDefault="00A63553" w:rsidP="00A63553">
      <w:pPr>
        <w:jc w:val="right"/>
      </w:pPr>
      <w:r w:rsidRPr="00A63553">
        <w:t>Приложение №1</w:t>
      </w:r>
      <w:r>
        <w:t xml:space="preserve"> </w:t>
      </w:r>
    </w:p>
    <w:p w14:paraId="75707A5F" w14:textId="4C3CF557" w:rsidR="00A63553" w:rsidRDefault="00A63553" w:rsidP="00A63553">
      <w:pPr>
        <w:jc w:val="right"/>
      </w:pPr>
      <w:r w:rsidRPr="00A63553">
        <w:t xml:space="preserve">к </w:t>
      </w:r>
      <w:r w:rsidR="00187928">
        <w:t xml:space="preserve">муниципальному </w:t>
      </w:r>
      <w:r w:rsidRPr="00A63553">
        <w:t xml:space="preserve">контракту </w:t>
      </w:r>
    </w:p>
    <w:p w14:paraId="599CEB30" w14:textId="543162D5" w:rsidR="00187928" w:rsidRPr="00A63553" w:rsidRDefault="00187928" w:rsidP="00A63553">
      <w:pPr>
        <w:jc w:val="right"/>
      </w:pPr>
      <w:r>
        <w:t>№    от «__»________2025 г</w:t>
      </w:r>
    </w:p>
    <w:p w14:paraId="4245EC06" w14:textId="77777777" w:rsidR="00A63553" w:rsidRDefault="00A63553" w:rsidP="00133E46">
      <w:pPr>
        <w:jc w:val="center"/>
        <w:rPr>
          <w:b/>
        </w:rPr>
      </w:pPr>
    </w:p>
    <w:p w14:paraId="50BD9AC5" w14:textId="771380ED" w:rsidR="00A63553" w:rsidRDefault="00133E46" w:rsidP="00133E46">
      <w:pPr>
        <w:jc w:val="center"/>
        <w:rPr>
          <w:b/>
        </w:rPr>
      </w:pPr>
      <w:r w:rsidRPr="00441049">
        <w:rPr>
          <w:b/>
        </w:rPr>
        <w:t>Описание объекта закупки</w:t>
      </w:r>
      <w:r>
        <w:rPr>
          <w:b/>
        </w:rPr>
        <w:t>.</w:t>
      </w:r>
    </w:p>
    <w:p w14:paraId="2EBD88AE" w14:textId="690CFFEC" w:rsidR="00133E46" w:rsidRDefault="00B85970" w:rsidP="00133E46">
      <w:pPr>
        <w:jc w:val="center"/>
        <w:rPr>
          <w:b/>
        </w:rPr>
      </w:pPr>
      <w:r>
        <w:rPr>
          <w:b/>
        </w:rPr>
        <w:t xml:space="preserve">Ямочный ремонт </w:t>
      </w:r>
      <w:r w:rsidR="00D057BB">
        <w:rPr>
          <w:b/>
        </w:rPr>
        <w:t xml:space="preserve">автомобильных </w:t>
      </w:r>
      <w:r w:rsidR="00C93124">
        <w:rPr>
          <w:b/>
        </w:rPr>
        <w:t xml:space="preserve">дорог </w:t>
      </w:r>
      <w:r>
        <w:rPr>
          <w:b/>
        </w:rPr>
        <w:t>с. Аргаяш</w:t>
      </w:r>
      <w:r w:rsidR="00133E46" w:rsidRPr="00133E46">
        <w:rPr>
          <w:b/>
        </w:rPr>
        <w:t xml:space="preserve"> Аргаяшско</w:t>
      </w:r>
      <w:r w:rsidR="00075DCF">
        <w:rPr>
          <w:b/>
        </w:rPr>
        <w:t>го</w:t>
      </w:r>
      <w:r w:rsidR="00133E46" w:rsidRPr="00133E46">
        <w:rPr>
          <w:b/>
        </w:rPr>
        <w:t xml:space="preserve"> район</w:t>
      </w:r>
      <w:r w:rsidR="00075DCF">
        <w:rPr>
          <w:b/>
        </w:rPr>
        <w:t>а</w:t>
      </w:r>
      <w:r w:rsidR="00133E46" w:rsidRPr="00133E46">
        <w:rPr>
          <w:b/>
        </w:rPr>
        <w:t xml:space="preserve">  Челябинской области</w:t>
      </w:r>
      <w:r w:rsidR="00133E46">
        <w:rPr>
          <w:b/>
        </w:rPr>
        <w:t>.</w:t>
      </w:r>
    </w:p>
    <w:p w14:paraId="13AB16CD" w14:textId="77777777" w:rsidR="00133E46" w:rsidRDefault="00133E46" w:rsidP="00133E46">
      <w:pPr>
        <w:jc w:val="center"/>
        <w:rPr>
          <w:b/>
        </w:rPr>
      </w:pPr>
    </w:p>
    <w:p w14:paraId="5D8FD70D" w14:textId="6ED07ACD" w:rsidR="00133E46" w:rsidRPr="00441049" w:rsidRDefault="00133E46" w:rsidP="00133E46">
      <w:pPr>
        <w:ind w:firstLine="709"/>
        <w:jc w:val="both"/>
      </w:pPr>
      <w:r w:rsidRPr="00441049">
        <w:rPr>
          <w:bCs/>
        </w:rPr>
        <w:t>Работы выполняются в объеме и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14:paraId="7239FA24" w14:textId="77777777" w:rsidR="00133E46" w:rsidRPr="00441049" w:rsidRDefault="00133E46" w:rsidP="00133E46">
      <w:pPr>
        <w:ind w:firstLine="709"/>
        <w:jc w:val="both"/>
      </w:pPr>
      <w:r w:rsidRPr="00441049">
        <w:t xml:space="preserve"> «Обоснование начальной (максимальной) цены контракта» прилагается к </w:t>
      </w:r>
      <w:r w:rsidRPr="00C50E62">
        <w:t>извещению об осуществлении закупки</w:t>
      </w:r>
      <w:r>
        <w:t xml:space="preserve"> </w:t>
      </w:r>
      <w:r w:rsidRPr="00441049">
        <w:t>в качестве обоснования стоимости Работ.</w:t>
      </w:r>
    </w:p>
    <w:p w14:paraId="353E30EA" w14:textId="1F0CBAE0" w:rsidR="00133E46" w:rsidRPr="00542FB4" w:rsidRDefault="00133E46" w:rsidP="00133E46">
      <w:pPr>
        <w:ind w:firstLine="709"/>
        <w:jc w:val="both"/>
      </w:pPr>
      <w:r w:rsidRPr="00441049"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14:paraId="2DE741F9" w14:textId="77777777" w:rsidR="00133E46" w:rsidRPr="00441049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1.Место выполнения Работ.</w:t>
      </w:r>
    </w:p>
    <w:p w14:paraId="1BDAB371" w14:textId="4EC7F1DA" w:rsidR="00133E46" w:rsidRPr="00542FB4" w:rsidRDefault="00D057BB" w:rsidP="00133E46">
      <w:pPr>
        <w:ind w:firstLine="709"/>
        <w:jc w:val="both"/>
      </w:pPr>
      <w:r>
        <w:t>Я</w:t>
      </w:r>
      <w:r w:rsidR="00B85970">
        <w:t xml:space="preserve">мочный ремонт </w:t>
      </w:r>
      <w:r>
        <w:t xml:space="preserve">автомобильных </w:t>
      </w:r>
      <w:r w:rsidR="00B85970">
        <w:t>дорог</w:t>
      </w:r>
      <w:r w:rsidR="00C93124">
        <w:t xml:space="preserve"> ул. Пионерская, ул. Республиканская, ул. Куйбышева, ул. Кирова, ул. Комсомольская, ул. </w:t>
      </w:r>
      <w:r>
        <w:t>Совхозная, ул. Советская, ул. Труда, ул. Чкалова, ул. Октябрьская, ул. 8 Марта, ул. Полевая, перекресток Зои Космодемьянской-Полевая-пл. СПТУ, пл. Нефтебазы, ул. Пушкина, ул. Ленина</w:t>
      </w:r>
      <w:r w:rsidR="00B85970">
        <w:t xml:space="preserve"> с. Аргаяш</w:t>
      </w:r>
      <w:r w:rsidR="00133E46" w:rsidRPr="00133E46">
        <w:t xml:space="preserve"> Аргаяшско</w:t>
      </w:r>
      <w:r w:rsidR="00B85970">
        <w:t>го</w:t>
      </w:r>
      <w:r w:rsidR="00133E46" w:rsidRPr="00133E46">
        <w:t xml:space="preserve"> район</w:t>
      </w:r>
      <w:r w:rsidR="00B85970">
        <w:t>а</w:t>
      </w:r>
      <w:r w:rsidR="00133E46" w:rsidRPr="00133E46">
        <w:t xml:space="preserve"> Челябинской области</w:t>
      </w:r>
      <w:r w:rsidR="00133E46" w:rsidRPr="00441049">
        <w:t xml:space="preserve"> (по месту нахождения Объекта).</w:t>
      </w:r>
    </w:p>
    <w:p w14:paraId="3022C28E" w14:textId="77777777" w:rsidR="00133E46" w:rsidRPr="00441049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2.Условия выполнения Работ.</w:t>
      </w:r>
    </w:p>
    <w:p w14:paraId="408E8685" w14:textId="77777777" w:rsidR="00133E46" w:rsidRDefault="00133E46" w:rsidP="00133E46">
      <w:pPr>
        <w:ind w:firstLine="709"/>
        <w:jc w:val="both"/>
      </w:pPr>
      <w:r w:rsidRPr="00441049">
        <w:t xml:space="preserve">Приступить к выполнению Работ </w:t>
      </w:r>
      <w:r w:rsidRPr="00832180">
        <w:t xml:space="preserve">с </w:t>
      </w:r>
      <w:r>
        <w:t>даты</w:t>
      </w:r>
      <w:r w:rsidRPr="00832180">
        <w:t xml:space="preserve"> </w:t>
      </w:r>
      <w:r>
        <w:t>заключения</w:t>
      </w:r>
      <w:r w:rsidRPr="00832180">
        <w:t xml:space="preserve"> контракта</w:t>
      </w:r>
      <w:r>
        <w:t xml:space="preserve"> </w:t>
      </w:r>
    </w:p>
    <w:p w14:paraId="36CB7A5A" w14:textId="22153049" w:rsidR="00133E46" w:rsidRDefault="00133E46" w:rsidP="00133E46">
      <w:pPr>
        <w:ind w:firstLine="709"/>
        <w:jc w:val="both"/>
      </w:pPr>
      <w:r>
        <w:t>В течении двух дней с даты подписания Муниципального контракта предоставить Заказчику общий журнал производства работ, проект производства работ, календарный (линейный) график проведения работ, согласно СП 48.13330-2019 и схему организации дорожного движения в месте производства работ. В течении двух календарных дней Заказчик согласовывает Организационно – технологическую документацию (ЖПР, ППР, календарный (линейный) график проведения работ, схему организации дорожного движения в месте производства работ), предоставленную Подрядчиком.</w:t>
      </w:r>
    </w:p>
    <w:p w14:paraId="3721A6F6" w14:textId="77777777" w:rsidR="00133E46" w:rsidRDefault="00133E46" w:rsidP="00133E46">
      <w:pPr>
        <w:ind w:firstLine="709"/>
        <w:jc w:val="both"/>
      </w:pPr>
      <w:r>
        <w:t>Работы выполнять строго утвержденному календарному графику (при отставании от календарного графика более, чем на трое суток, Заказчик вправе расторгнуть контракт в одностороннем порядке).</w:t>
      </w:r>
    </w:p>
    <w:p w14:paraId="210F0429" w14:textId="3F1DDEFC" w:rsidR="00133E46" w:rsidRDefault="00133E46" w:rsidP="00133E46">
      <w:pPr>
        <w:ind w:firstLine="709"/>
        <w:jc w:val="both"/>
      </w:pPr>
      <w:r w:rsidRPr="00FA2222">
        <w:t>Техника, использованная на объекте, подлежит брендированию и иметь логотип подрядной организации.</w:t>
      </w:r>
    </w:p>
    <w:p w14:paraId="581F55BC" w14:textId="77777777" w:rsidR="00133E46" w:rsidRPr="00441049" w:rsidRDefault="00133E46" w:rsidP="00133E46">
      <w:pPr>
        <w:ind w:firstLine="709"/>
        <w:jc w:val="both"/>
        <w:rPr>
          <w:b/>
        </w:rPr>
      </w:pPr>
      <w:r>
        <w:t>В течении двух дней с даты подписания Муниципального контракта предоставить Заказчику сведения об уполномоченном представителе лица, осуществляющего строительный контроль (осуществляющего входной и оперативный контроль).</w:t>
      </w:r>
    </w:p>
    <w:p w14:paraId="500C5ACC" w14:textId="3CE6C17B" w:rsidR="00133E46" w:rsidRDefault="00133E46" w:rsidP="00133E46">
      <w:pPr>
        <w:suppressAutoHyphens/>
        <w:ind w:firstLine="709"/>
        <w:contextualSpacing/>
        <w:jc w:val="both"/>
        <w:rPr>
          <w:lang w:eastAsia="ar-SA"/>
        </w:rPr>
      </w:pPr>
      <w:r w:rsidRPr="00441049">
        <w:t xml:space="preserve">Выполнить все Работы в объеме и сроки, предусмотренные Контрактом и приложениями к нему, и сдать Объект Заказчику с качеством, соответствующим условиям Контракта и приложениям к нему. Обеспечить качество выполнения всех Работ в соответствии с требованиями Документации, организационно-технологической документации, нормативно-технической документации, обязательной при выполнении дорожных Работ, </w:t>
      </w:r>
      <w:r w:rsidRPr="00162506">
        <w:t>ГОСТ 25607-2009, ГОСТ 8267-93, СП 78.13330.2012</w:t>
      </w:r>
      <w:r>
        <w:t xml:space="preserve"> </w:t>
      </w:r>
      <w:r w:rsidRPr="00034E8B">
        <w:rPr>
          <w:i/>
          <w:lang w:eastAsia="ar-SA"/>
        </w:rPr>
        <w:t>Свод правил. Автомобильные дороги. Актуализированная редакция СНиП 3.06.03-85" (утв. Приказом Минрегиона России от 30.06.2012 N 272) (ред. от 19.10.2021</w:t>
      </w:r>
      <w:r>
        <w:t>)</w:t>
      </w:r>
      <w:r w:rsidRPr="00162506">
        <w:t>, принятых в установленном порядке, другой нормативной документации.</w:t>
      </w:r>
      <w:r>
        <w:t xml:space="preserve"> </w:t>
      </w:r>
    </w:p>
    <w:p w14:paraId="05041ACE" w14:textId="77777777" w:rsidR="00133E46" w:rsidRDefault="00133E46" w:rsidP="00133E46">
      <w:pPr>
        <w:ind w:firstLine="709"/>
        <w:jc w:val="both"/>
      </w:pPr>
      <w:r>
        <w:t>При проведении приемки выполненных работ за счёт Заказчика необходимо:</w:t>
      </w:r>
    </w:p>
    <w:p w14:paraId="63008FDA" w14:textId="2E9FDCA1" w:rsidR="00C5662A" w:rsidRPr="00C5662A" w:rsidRDefault="00133E46" w:rsidP="00C5662A">
      <w:pPr>
        <w:suppressAutoHyphens/>
        <w:ind w:firstLine="709"/>
        <w:contextualSpacing/>
        <w:jc w:val="both"/>
      </w:pPr>
      <w:r>
        <w:t xml:space="preserve">1) </w:t>
      </w:r>
      <w:r w:rsidR="00D6290E">
        <w:t>К</w:t>
      </w:r>
      <w:r w:rsidR="00C5662A" w:rsidRPr="00C5662A">
        <w:t xml:space="preserve">ачество асфальтобетона всех слоев основания и покрытия по показателям кернов (вырубок) в трех местах (предварительно определенных методами неразрушающего </w:t>
      </w:r>
      <w:r w:rsidR="00C5662A" w:rsidRPr="00C5662A">
        <w:lastRenderedPageBreak/>
        <w:t>контроля) на 7000 м (10000 м при площадях покрытия более 30000 м ) покрытия по ГОСТ 9128, ГОСТ 31015, а также прочность сцепления слоев покрытия. Вырубки или керны следует отбирать в слоях из горячих асфальтобетонов не ранее чем через 1-3 суток после их уплотнения, а из холодного - через 15-30 суток на расстоянии не менее 1 м от края покрытия.</w:t>
      </w:r>
    </w:p>
    <w:p w14:paraId="2F6B80D5" w14:textId="77777777" w:rsidR="00133E46" w:rsidRPr="00034E8B" w:rsidRDefault="00133E46" w:rsidP="00133E46">
      <w:pPr>
        <w:suppressAutoHyphens/>
        <w:ind w:firstLine="709"/>
        <w:contextualSpacing/>
        <w:jc w:val="both"/>
        <w:rPr>
          <w:lang w:eastAsia="ar-SA"/>
        </w:rPr>
      </w:pPr>
      <w:r>
        <w:t xml:space="preserve">2)  Требуемые коэффициенты уплотнения конструктивных слоев дорожной одежды по </w:t>
      </w:r>
      <w:r w:rsidRPr="005943E9">
        <w:t>СП 78.13330</w:t>
      </w:r>
      <w:r>
        <w:t xml:space="preserve">.2012 </w:t>
      </w:r>
      <w:r w:rsidRPr="00034E8B">
        <w:rPr>
          <w:i/>
          <w:lang w:eastAsia="ar-SA"/>
        </w:rPr>
        <w:t>Свод правил. Автомобильные дороги. Актуализированная редакция СНиП 3.06.03-85" (утв. Приказом Минрегиона России от 30.06.2012 N 272) (ред. от 19.10.2021)</w:t>
      </w:r>
    </w:p>
    <w:p w14:paraId="4A3A3196" w14:textId="45DFCA4E" w:rsidR="00133E46" w:rsidRDefault="00133E46" w:rsidP="00133E46">
      <w:pPr>
        <w:ind w:firstLine="709"/>
        <w:jc w:val="both"/>
      </w:pPr>
      <w:r>
        <w:t>должны быть не ниже:</w:t>
      </w:r>
    </w:p>
    <w:p w14:paraId="2B3FCCD6" w14:textId="77777777" w:rsidR="00D6290E" w:rsidRDefault="00D6290E" w:rsidP="00D6290E">
      <w:pPr>
        <w:ind w:firstLine="709"/>
        <w:jc w:val="both"/>
      </w:pPr>
      <w:r w:rsidRPr="00D6290E">
        <w:t xml:space="preserve">0,99 - для высокоплотного асфальтобетона из горячих смесей, плотного асфальтобетона из горячих смесей типов А и Б; </w:t>
      </w:r>
    </w:p>
    <w:p w14:paraId="639D23C1" w14:textId="77777777" w:rsidR="00D6290E" w:rsidRDefault="00D6290E" w:rsidP="00D6290E">
      <w:pPr>
        <w:ind w:firstLine="709"/>
        <w:jc w:val="both"/>
      </w:pPr>
      <w:r w:rsidRPr="00D6290E">
        <w:t xml:space="preserve">0,98 - для плотного асфальтобетона из горячих смесей типов В, Г и Д, пористого и высокопористого асфальтобетона; </w:t>
      </w:r>
    </w:p>
    <w:p w14:paraId="3560E68E" w14:textId="206400CF" w:rsidR="00D6290E" w:rsidRDefault="00D6290E" w:rsidP="00D6290E">
      <w:pPr>
        <w:ind w:firstLine="709"/>
        <w:jc w:val="both"/>
      </w:pPr>
      <w:r w:rsidRPr="00D6290E">
        <w:t>0,96 - для асфальтобетона из холодных смесей.</w:t>
      </w:r>
    </w:p>
    <w:p w14:paraId="377FC1BE" w14:textId="7BDAD883" w:rsidR="00580715" w:rsidRPr="00D6290E" w:rsidRDefault="00580715" w:rsidP="00D6290E">
      <w:pPr>
        <w:ind w:firstLine="709"/>
        <w:jc w:val="both"/>
      </w:pPr>
      <w:r>
        <w:t>3)</w:t>
      </w:r>
      <w:r w:rsidRPr="00580715">
        <w:t xml:space="preserve"> При контроле качества укладки армирующих и трещино-прерывающих прослоек из геосинтетического материала следует визуально оценивать состояние полотен, качество их стыковки, значения перекрытия полотен, качество закрепления полотен.</w:t>
      </w:r>
    </w:p>
    <w:p w14:paraId="1C724092" w14:textId="77777777" w:rsidR="00133E46" w:rsidRPr="00441049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3. </w:t>
      </w:r>
      <w:r w:rsidRPr="00C0089B">
        <w:rPr>
          <w:b/>
        </w:rPr>
        <w:t xml:space="preserve">Срок </w:t>
      </w:r>
      <w:r>
        <w:rPr>
          <w:b/>
        </w:rPr>
        <w:t>выполнения</w:t>
      </w:r>
      <w:r w:rsidRPr="00C0089B">
        <w:rPr>
          <w:b/>
        </w:rPr>
        <w:t xml:space="preserve"> Работ Подрядчиком по Контракту</w:t>
      </w:r>
      <w:r w:rsidRPr="00441049">
        <w:rPr>
          <w:b/>
        </w:rPr>
        <w:t>.</w:t>
      </w:r>
    </w:p>
    <w:p w14:paraId="6623EEBD" w14:textId="74AA3FC2" w:rsidR="00133E46" w:rsidRPr="009C4FEF" w:rsidRDefault="00133E46" w:rsidP="00133E46">
      <w:pPr>
        <w:ind w:firstLine="709"/>
        <w:jc w:val="both"/>
      </w:pPr>
      <w:r w:rsidRPr="009C4FEF">
        <w:t xml:space="preserve">Срок выполнения Работ: с даты заключения контракта до </w:t>
      </w:r>
      <w:r w:rsidR="009A6B00">
        <w:t>05</w:t>
      </w:r>
      <w:r w:rsidRPr="009C4FEF">
        <w:t>.0</w:t>
      </w:r>
      <w:r w:rsidR="00E3589A">
        <w:t>7</w:t>
      </w:r>
      <w:r w:rsidRPr="009C4FEF">
        <w:t>.202</w:t>
      </w:r>
      <w:r w:rsidR="009A6B00">
        <w:t>5</w:t>
      </w:r>
      <w:r w:rsidRPr="009C4FEF">
        <w:t xml:space="preserve"> г.:</w:t>
      </w:r>
    </w:p>
    <w:p w14:paraId="0B8AB05D" w14:textId="77777777" w:rsidR="00133E46" w:rsidRPr="009C4FEF" w:rsidRDefault="00133E46" w:rsidP="00133E46">
      <w:pPr>
        <w:ind w:firstLine="709"/>
        <w:jc w:val="both"/>
      </w:pPr>
      <w:r w:rsidRPr="009C4FEF">
        <w:t>Дата начала выполнения Работ – дата заключения контракта.</w:t>
      </w:r>
    </w:p>
    <w:p w14:paraId="629CA23F" w14:textId="268001AD" w:rsidR="00133E46" w:rsidRPr="009C4FEF" w:rsidRDefault="00133E46" w:rsidP="00133E46">
      <w:pPr>
        <w:ind w:firstLine="709"/>
        <w:jc w:val="both"/>
      </w:pPr>
      <w:r w:rsidRPr="009C4FEF">
        <w:t xml:space="preserve">Дата окончания выполнения Работ на Объекте  – </w:t>
      </w:r>
      <w:r w:rsidR="009A6B00">
        <w:t>05</w:t>
      </w:r>
      <w:r w:rsidRPr="009C4FEF">
        <w:t>.0</w:t>
      </w:r>
      <w:r w:rsidR="00E3589A">
        <w:t>7</w:t>
      </w:r>
      <w:r w:rsidR="009C4FEF" w:rsidRPr="009C4FEF">
        <w:t>.</w:t>
      </w:r>
      <w:r w:rsidRPr="009C4FEF">
        <w:t>202</w:t>
      </w:r>
      <w:r w:rsidR="009A6B00">
        <w:t>5</w:t>
      </w:r>
      <w:r w:rsidRPr="009C4FEF">
        <w:t xml:space="preserve"> г.</w:t>
      </w:r>
    </w:p>
    <w:p w14:paraId="2E092926" w14:textId="77777777" w:rsidR="00133E46" w:rsidRPr="00EC22A8" w:rsidRDefault="00133E46" w:rsidP="00133E46">
      <w:pPr>
        <w:ind w:firstLine="709"/>
        <w:jc w:val="both"/>
      </w:pPr>
      <w:bookmarkStart w:id="0" w:name="_Hlk166677421"/>
      <w:r w:rsidRPr="009C4FEF">
        <w:t xml:space="preserve">Сроки выполнения Работ по отчетным периодам устанавливаются </w:t>
      </w:r>
      <w:r w:rsidRPr="00276FAE">
        <w:t>«Графиком выполнения работ» (Приложение № 2 к Контракту).</w:t>
      </w:r>
    </w:p>
    <w:bookmarkEnd w:id="0"/>
    <w:p w14:paraId="307C5D9D" w14:textId="582B62A8" w:rsidR="00133E46" w:rsidRDefault="00133E46" w:rsidP="00133E46">
      <w:pPr>
        <w:ind w:firstLine="709"/>
        <w:jc w:val="both"/>
        <w:rPr>
          <w:b/>
        </w:rPr>
      </w:pPr>
      <w:r w:rsidRPr="00441049">
        <w:rPr>
          <w:b/>
        </w:rPr>
        <w:t>4. Требования по сроку гарантий качества на результаты Работ.</w:t>
      </w:r>
    </w:p>
    <w:p w14:paraId="2E201C77" w14:textId="7A370CAF" w:rsidR="00133E46" w:rsidRDefault="00490907" w:rsidP="00133E46">
      <w:r>
        <w:t xml:space="preserve"> Согласно </w:t>
      </w:r>
      <w:r w:rsidRPr="00490907">
        <w:t>Постановлени</w:t>
      </w:r>
      <w:r>
        <w:t>ю</w:t>
      </w:r>
      <w:r w:rsidRPr="00490907">
        <w:t xml:space="preserve"> Правительства РФ от 29.06.2023 N 1066 "О типовых условиях контрактов на выполнение работ по строительству, реконструкции, капитальному ремонту, сносу объекта капитального строительства"</w:t>
      </w:r>
    </w:p>
    <w:p w14:paraId="2CEE9734" w14:textId="77777777" w:rsidR="00490907" w:rsidRPr="00490907" w:rsidRDefault="00490907" w:rsidP="00133E46"/>
    <w:tbl>
      <w:tblPr>
        <w:tblW w:w="97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835"/>
        <w:gridCol w:w="2556"/>
        <w:gridCol w:w="20"/>
      </w:tblGrid>
      <w:tr w:rsidR="00490907" w14:paraId="7F8B3339" w14:textId="77777777" w:rsidTr="00490907">
        <w:trPr>
          <w:gridAfter w:val="1"/>
          <w:wAfter w:w="20" w:type="dxa"/>
          <w:trHeight w:val="240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EA0BB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Конструктивный элемент</w:t>
            </w:r>
          </w:p>
        </w:tc>
        <w:tc>
          <w:tcPr>
            <w:tcW w:w="5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8F4FC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Гарантийные сроки, лет, в зависимости от прогнозируемой интенсивности движения транспортного потока по полосе движения в физических автомобилях, авт./сут.</w:t>
            </w:r>
          </w:p>
        </w:tc>
      </w:tr>
      <w:tr w:rsidR="00490907" w14:paraId="59631C8B" w14:textId="77777777" w:rsidTr="00490907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FD15" w14:textId="77777777" w:rsidR="00490907" w:rsidRPr="006A7FA4" w:rsidRDefault="00490907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1CD59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&lt; 2 500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F8415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&gt; 2 500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77BAEEAB" w14:textId="77777777" w:rsidR="00490907" w:rsidRDefault="00490907">
            <w:pPr>
              <w:rPr>
                <w:sz w:val="20"/>
                <w:szCs w:val="20"/>
              </w:rPr>
            </w:pPr>
          </w:p>
        </w:tc>
      </w:tr>
      <w:tr w:rsidR="00490907" w14:paraId="60D3617D" w14:textId="77777777" w:rsidTr="00490907">
        <w:trPr>
          <w:gridAfter w:val="1"/>
          <w:wAfter w:w="20" w:type="dxa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AD53D" w14:textId="77777777" w:rsidR="00490907" w:rsidRPr="006A7FA4" w:rsidRDefault="00490907">
            <w:pPr>
              <w:pStyle w:val="s16"/>
              <w:spacing w:before="75" w:beforeAutospacing="0" w:after="75" w:afterAutospacing="0"/>
              <w:ind w:left="75" w:right="75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Однослойная поверхностная обработка с однократным распределением щебня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36FB6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1,5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157D5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1</w:t>
            </w:r>
          </w:p>
        </w:tc>
      </w:tr>
      <w:tr w:rsidR="00490907" w14:paraId="0C4AB1B1" w14:textId="77777777" w:rsidTr="00490907">
        <w:trPr>
          <w:gridAfter w:val="1"/>
          <w:wAfter w:w="20" w:type="dxa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FF3D2" w14:textId="77777777" w:rsidR="00490907" w:rsidRPr="006A7FA4" w:rsidRDefault="00490907">
            <w:pPr>
              <w:pStyle w:val="s16"/>
              <w:spacing w:before="75" w:beforeAutospacing="0" w:after="75" w:afterAutospacing="0"/>
              <w:ind w:left="75" w:right="75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Однослойная поверхностная обработка с двойной россыпью щебня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978FC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33025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1</w:t>
            </w:r>
          </w:p>
        </w:tc>
      </w:tr>
      <w:tr w:rsidR="00490907" w14:paraId="05CCCA36" w14:textId="77777777" w:rsidTr="00490907">
        <w:trPr>
          <w:gridAfter w:val="1"/>
          <w:wAfter w:w="20" w:type="dxa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F9A42" w14:textId="77777777" w:rsidR="00490907" w:rsidRPr="006A7FA4" w:rsidRDefault="00490907">
            <w:pPr>
              <w:pStyle w:val="s16"/>
              <w:spacing w:before="75" w:beforeAutospacing="0" w:after="75" w:afterAutospacing="0"/>
              <w:ind w:left="75" w:right="75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Двухслойная поверхностная обработка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DB058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2D5B2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1</w:t>
            </w:r>
          </w:p>
        </w:tc>
      </w:tr>
      <w:tr w:rsidR="00490907" w14:paraId="76B944CF" w14:textId="77777777" w:rsidTr="00490907">
        <w:trPr>
          <w:gridAfter w:val="1"/>
          <w:wAfter w:w="20" w:type="dxa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6241B" w14:textId="77777777" w:rsidR="00490907" w:rsidRPr="006A7FA4" w:rsidRDefault="00490907">
            <w:pPr>
              <w:pStyle w:val="s16"/>
              <w:spacing w:before="75" w:beforeAutospacing="0" w:after="75" w:afterAutospacing="0"/>
              <w:ind w:left="75" w:right="75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Слои износа и защитные слои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3D2E8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F09D6" w14:textId="77777777" w:rsidR="00490907" w:rsidRPr="006A7FA4" w:rsidRDefault="0049090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000000" w:themeColor="text1"/>
              </w:rPr>
            </w:pPr>
            <w:r w:rsidRPr="006A7FA4">
              <w:rPr>
                <w:color w:val="000000" w:themeColor="text1"/>
              </w:rPr>
              <w:t>1</w:t>
            </w:r>
          </w:p>
        </w:tc>
      </w:tr>
    </w:tbl>
    <w:p w14:paraId="642D39A4" w14:textId="77777777" w:rsidR="00490907" w:rsidRDefault="00490907" w:rsidP="00133E46">
      <w:bookmarkStart w:id="1" w:name="_GoBack"/>
      <w:bookmarkEnd w:id="1"/>
    </w:p>
    <w:sectPr w:rsidR="00490907" w:rsidSect="0013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F"/>
    <w:rsid w:val="00075DCF"/>
    <w:rsid w:val="00133E46"/>
    <w:rsid w:val="00187928"/>
    <w:rsid w:val="00276FAE"/>
    <w:rsid w:val="003D403E"/>
    <w:rsid w:val="0045600B"/>
    <w:rsid w:val="00490907"/>
    <w:rsid w:val="00580715"/>
    <w:rsid w:val="006A7FA4"/>
    <w:rsid w:val="00831F52"/>
    <w:rsid w:val="008D0E47"/>
    <w:rsid w:val="009A6B00"/>
    <w:rsid w:val="009C49CC"/>
    <w:rsid w:val="009C4FEF"/>
    <w:rsid w:val="00A63553"/>
    <w:rsid w:val="00B61AAF"/>
    <w:rsid w:val="00B85970"/>
    <w:rsid w:val="00C51901"/>
    <w:rsid w:val="00C5662A"/>
    <w:rsid w:val="00C93124"/>
    <w:rsid w:val="00CF1DC8"/>
    <w:rsid w:val="00D057BB"/>
    <w:rsid w:val="00D6290E"/>
    <w:rsid w:val="00E3589A"/>
    <w:rsid w:val="00E63F31"/>
    <w:rsid w:val="00E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B12F"/>
  <w15:chartTrackingRefBased/>
  <w15:docId w15:val="{7EBE6209-7CB6-45D1-B316-3E522E6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s1">
    <w:name w:val="s_1"/>
    <w:basedOn w:val="a"/>
    <w:rsid w:val="00490907"/>
    <w:pPr>
      <w:spacing w:before="100" w:beforeAutospacing="1" w:after="100" w:afterAutospacing="1"/>
    </w:pPr>
  </w:style>
  <w:style w:type="paragraph" w:customStyle="1" w:styleId="s16">
    <w:name w:val="s_16"/>
    <w:basedOn w:val="a"/>
    <w:rsid w:val="004909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Вагапов</dc:creator>
  <cp:keywords/>
  <dc:description/>
  <cp:lastModifiedBy>Наталья</cp:lastModifiedBy>
  <cp:revision>19</cp:revision>
  <cp:lastPrinted>2024-05-17T06:06:00Z</cp:lastPrinted>
  <dcterms:created xsi:type="dcterms:W3CDTF">2024-05-15T09:53:00Z</dcterms:created>
  <dcterms:modified xsi:type="dcterms:W3CDTF">2025-05-28T08:36:00Z</dcterms:modified>
</cp:coreProperties>
</file>