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CE" w:rsidRPr="006A1ECE" w:rsidRDefault="006A1ECE" w:rsidP="006A1E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ЗАКОН </w:t>
      </w:r>
    </w:p>
    <w:p w:rsidR="006A1ECE" w:rsidRPr="006A1ECE" w:rsidRDefault="006A1ECE" w:rsidP="006A1E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ЧЕЛЯБИНСКОЙ ОБЛАСТИ </w:t>
      </w:r>
    </w:p>
    <w:p w:rsidR="006A1ECE" w:rsidRPr="006A1ECE" w:rsidRDefault="006A1ECE" w:rsidP="006A1E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от 07 сентября 2009 года N 456-ЗО </w:t>
      </w:r>
    </w:p>
    <w:p w:rsidR="006A1ECE" w:rsidRPr="006A1ECE" w:rsidRDefault="006A1ECE" w:rsidP="006A1E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О РАССМОТРЕНИИ ОБРАЩЕНИЙ ГРАЖДАН </w:t>
      </w:r>
    </w:p>
    <w:p w:rsidR="006A1ECE" w:rsidRPr="006A1ECE" w:rsidRDefault="006A1ECE" w:rsidP="006A1EC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Изменение:</w:t>
      </w:r>
    </w:p>
    <w:p w:rsidR="006A1ECE" w:rsidRPr="006A1ECE" w:rsidRDefault="004C42E8" w:rsidP="006A1EC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hyperlink r:id="rId4" w:history="1">
        <w:r w:rsidR="006A1ECE" w:rsidRPr="006A1ECE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Закон Челябинской области от 09.11.2009 N 484-ЗО</w:t>
        </w:r>
      </w:hyperlink>
      <w:r w:rsidR="006A1ECE"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 НГР: ru74000200900411</w:t>
      </w:r>
    </w:p>
    <w:p w:rsidR="006A1ECE" w:rsidRDefault="004C42E8" w:rsidP="006A1EC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hyperlink r:id="rId5" w:history="1">
        <w:r w:rsidR="006A1ECE" w:rsidRPr="006A1ECE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Закон Челябинской области от 05.07.2013 N 511-ЗО</w:t>
        </w:r>
      </w:hyperlink>
      <w:r w:rsidR="006A1ECE"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 НГР: ru74000201300348</w:t>
      </w:r>
    </w:p>
    <w:p w:rsidR="00597357" w:rsidRPr="006A1ECE" w:rsidRDefault="00597357" w:rsidP="006A1EC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597357" w:rsidRDefault="006A1ECE" w:rsidP="005973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Статья 1. Сфера действия настоящего Закона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 </w:t>
      </w:r>
      <w:proofErr w:type="gramStart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Настоящий Закон в соответствии с </w:t>
      </w:r>
      <w:hyperlink r:id="rId6" w:history="1">
        <w:r w:rsidRPr="006A1ECE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Федеральным законом "О порядке рассмотрения обращений граждан Российской Федерации"</w:t>
        </w:r>
      </w:hyperlink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(далее - Федеральный закон) устанавливает дополнительные гарантии права граждан на обращение к Губернатору Челябинской области, в Законодательное Собрание Челябинской области, Правительство Челябинской области, Контрольно-счетную палату Челябинской области, избирательную комиссию Челябинской области (далее - государственные органы) и к их должностным лицам, в областные государственные учреждения и иные организации, на</w:t>
      </w:r>
      <w:proofErr w:type="gramEnd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которые</w:t>
      </w:r>
      <w:proofErr w:type="gramEnd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возложено осуществление публично значимых функций (далее - областная организация), и к их должностным лицам. </w:t>
      </w:r>
    </w:p>
    <w:p w:rsid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2. Действие настоящего Закона распространяется на индивидуальные и коллективные обращения граждан, включая обращения объединений граждан, в том числе юридических лиц (далее - гражданин). </w:t>
      </w:r>
    </w:p>
    <w:p w:rsidR="00597357" w:rsidRPr="006A1ECE" w:rsidRDefault="00597357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Статья 2. Рассмотрение письменных обращений граждан</w:t>
      </w:r>
    </w:p>
    <w:p w:rsidR="00EC46BC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 Письменное обращение, поступившее в государственный орган или его должностному лицу, в областную организацию или ее должностному лицу в соответствии с их полномочиями, </w:t>
      </w:r>
      <w:proofErr w:type="gramStart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подлежит обязательной регистрации и рассматривается</w:t>
      </w:r>
      <w:proofErr w:type="gramEnd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сроки, установленные Федеральным законом. 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2. Рассмотрение письменных обращений граждан, содержащих вопросы защиты прав детей, предложения по предотвращению возможных аварий и иных чрезвычайных ситуаций, производится не позднее пятнадцати рабочих дней со дня их регистрации в государственном органе.</w:t>
      </w:r>
    </w:p>
    <w:p w:rsidR="00571074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3. Руководители государственных органов, областных организаций вправе устанавливать сокращенные сроки рассмотрения отдельных письменных обращений граждан. </w:t>
      </w:r>
    </w:p>
    <w:p w:rsidR="00EC46BC" w:rsidRPr="006A1ECE" w:rsidRDefault="00EC46BC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Статья 3. Порядок организации личного приема граждан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1. Устные обращения граждан к руководителям государственных органов, областных организаций поступают от граждан во время личного приема, а также по специально организованным телефонам доверия, горячим линиям, во время проведения прямых эфиров по радио и телевидению.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2. В случае</w:t>
      </w:r>
      <w:proofErr w:type="gramStart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</w:t>
      </w:r>
      <w:proofErr w:type="gramEnd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предусмотренном для рассмотрения письменных обращений граждан.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3. Руководители государственных органов, областных организаций и уполномоченные ими лица </w:t>
      </w:r>
      <w:proofErr w:type="gramStart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ведут личный прием граждан и несут</w:t>
      </w:r>
      <w:proofErr w:type="gramEnd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ответственность за его организацию. График личного приема граждан руководителями государственных органов, областных организаций и уполномоченными ими лицами (информация о месте приема, порядке записи на прием, а также об установленных для приема днях и часах) утверждается руководителями государственных органов, областных организаций. График личного приема граждан руководителями государственных органов, областных организаций и уполномоченными ими лицами доводится до сведения населения путем размещения его в </w:t>
      </w: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доступном месте в помещении государственного органа, областной организации, а также на официальном сайте государственного органа в сети "Интернет".</w:t>
      </w:r>
    </w:p>
    <w:p w:rsid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 Личный прием граждан производится в порядке, установленном Федеральным законом.</w:t>
      </w:r>
    </w:p>
    <w:p w:rsidR="00571074" w:rsidRPr="006A1ECE" w:rsidRDefault="00571074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Статья 4. Полномочия должностных лиц государственных органов, областных организаций по рассмотрению обращений граждан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1. Должностные лица государственных органов, областных организаций обязаны: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1) обеспечивать необходимые условия для своевременного и эффективного рассмотрения обращений граждан должностными лицами, правомочными принимать решения от имени соответствующего государственного органа, областной организации;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2) в случае необходимости и с согласия обратившегося гражданина запрашивать у него дополнительные материалы;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3) своевременно сообщать гражданам о решениях, принятых по обращениям, в случае их отклонения указывать мотивы отклонения, по просьбам граждан разъяснять порядок обжалования принятых решений;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4) уведомлять граждан о направлении их обращений на рассмотрение в другой государственный орган, областную организацию, орган местного самоуправления или иному должностному лицу в соответствии с их компетенцией;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5) исключен 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6) проверять состояние работы с обращениями в подведомственных органах и организациях, принимать меры по устранению выявленных нарушений;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7) регулярно проводить личный прием граждан, информировать население о времени и порядке его проведения.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2. Государственные органы, областные организации, их должностные лица при рассмотрении обращений граждан в пределах своих полномочий вправе: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1) приглашать </w:t>
      </w:r>
      <w:proofErr w:type="gramStart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обратившихся</w:t>
      </w:r>
      <w:proofErr w:type="gramEnd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граждан для личной беседы;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2) в случае необходимости в установленном законодательством Российской Федерации порядке запрашивать дополнительные материалы и получать объяснения у обратившихся граждан и иных физических и юридических лиц;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3) создавать комиссии для проверки фактов, изложенных в обращениях граждан, с выездом на место;</w:t>
      </w: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4) проверять исполнение ранее принятых ими решений по обращениям граждан;</w:t>
      </w:r>
    </w:p>
    <w:p w:rsid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5) поручать рассмотрение обращений другим организациям, их должностным лицам в порядке ведомственной подчиненности и контролировать ход рассмотрения обращений, за исключением случаев, установленных федеральными законами.</w:t>
      </w:r>
    </w:p>
    <w:p w:rsidR="00571074" w:rsidRPr="006A1ECE" w:rsidRDefault="00571074" w:rsidP="00597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A1ECE" w:rsidRPr="006A1ECE" w:rsidRDefault="006A1ECE" w:rsidP="005973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 xml:space="preserve">Статья 5. </w:t>
      </w:r>
      <w:proofErr w:type="gramStart"/>
      <w:r w:rsidRPr="006A1EC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Контроль за</w:t>
      </w:r>
      <w:proofErr w:type="gramEnd"/>
      <w:r w:rsidRPr="006A1EC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 xml:space="preserve"> рассмотрением обращений граждан</w:t>
      </w:r>
    </w:p>
    <w:p w:rsidR="006A1ECE" w:rsidRPr="006A1ECE" w:rsidRDefault="006A1ECE" w:rsidP="006A1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Государственные органы, областные организации и их должностные лица осуществляют в пределах своих полномочий </w:t>
      </w:r>
      <w:proofErr w:type="gramStart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контроль за</w:t>
      </w:r>
      <w:proofErr w:type="gramEnd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соблюдением порядка рассмотрения обращений граждан,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A1ECE" w:rsidRPr="006A1ECE" w:rsidRDefault="006A1ECE" w:rsidP="006A1ECE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  <w:lang w:eastAsia="ru-RU"/>
        </w:rPr>
        <w:t>Статья 6. Вступление в силу настоящего Закона</w:t>
      </w:r>
    </w:p>
    <w:p w:rsidR="006A1ECE" w:rsidRPr="006A1ECE" w:rsidRDefault="006A1ECE" w:rsidP="006A1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Настоящий Закон вступает в силу по </w:t>
      </w:r>
      <w:proofErr w:type="gramStart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истечении</w:t>
      </w:r>
      <w:proofErr w:type="gramEnd"/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десяти дней после дня его официального опубликования.</w:t>
      </w:r>
    </w:p>
    <w:p w:rsidR="006A1ECE" w:rsidRPr="006A1ECE" w:rsidRDefault="006A1ECE" w:rsidP="006A1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Губернатор Челябинской области</w:t>
      </w:r>
    </w:p>
    <w:p w:rsidR="006A1ECE" w:rsidRPr="006A1ECE" w:rsidRDefault="006A1ECE" w:rsidP="006A1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П.И. Сумин</w:t>
      </w:r>
    </w:p>
    <w:p w:rsidR="006A1ECE" w:rsidRPr="006A1ECE" w:rsidRDefault="006A1ECE" w:rsidP="006A1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N 456-ЗО от 27 августа 2009 г.</w:t>
      </w:r>
    </w:p>
    <w:p w:rsidR="0002773E" w:rsidRPr="006A1ECE" w:rsidRDefault="006A1ECE" w:rsidP="00EC46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E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7 сентября 2009 г.</w:t>
      </w:r>
    </w:p>
    <w:sectPr w:rsidR="0002773E" w:rsidRPr="006A1ECE" w:rsidSect="0002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CE"/>
    <w:rsid w:val="00020791"/>
    <w:rsid w:val="0002773E"/>
    <w:rsid w:val="000B045D"/>
    <w:rsid w:val="000B7E6A"/>
    <w:rsid w:val="000D12D6"/>
    <w:rsid w:val="000D5BBD"/>
    <w:rsid w:val="000D67A9"/>
    <w:rsid w:val="00150629"/>
    <w:rsid w:val="00160C50"/>
    <w:rsid w:val="0018757B"/>
    <w:rsid w:val="00193213"/>
    <w:rsid w:val="001C53F2"/>
    <w:rsid w:val="001E5945"/>
    <w:rsid w:val="00231DE9"/>
    <w:rsid w:val="002D13DD"/>
    <w:rsid w:val="002D16F3"/>
    <w:rsid w:val="0030397D"/>
    <w:rsid w:val="00322508"/>
    <w:rsid w:val="00323735"/>
    <w:rsid w:val="003B08D5"/>
    <w:rsid w:val="004027C1"/>
    <w:rsid w:val="0041290D"/>
    <w:rsid w:val="00427EC4"/>
    <w:rsid w:val="00463F71"/>
    <w:rsid w:val="00475ED3"/>
    <w:rsid w:val="004A5BE6"/>
    <w:rsid w:val="004C42E8"/>
    <w:rsid w:val="004E0AE7"/>
    <w:rsid w:val="00527EBD"/>
    <w:rsid w:val="00530D8D"/>
    <w:rsid w:val="00533B3F"/>
    <w:rsid w:val="00546F2F"/>
    <w:rsid w:val="00571074"/>
    <w:rsid w:val="00582521"/>
    <w:rsid w:val="00596B9E"/>
    <w:rsid w:val="00597357"/>
    <w:rsid w:val="005B50BF"/>
    <w:rsid w:val="005E390A"/>
    <w:rsid w:val="00660D07"/>
    <w:rsid w:val="006A1ECE"/>
    <w:rsid w:val="006B03DB"/>
    <w:rsid w:val="006B4AB2"/>
    <w:rsid w:val="006E4E50"/>
    <w:rsid w:val="00711825"/>
    <w:rsid w:val="007275B0"/>
    <w:rsid w:val="00782AC0"/>
    <w:rsid w:val="00782F1C"/>
    <w:rsid w:val="007D2E38"/>
    <w:rsid w:val="007F7C06"/>
    <w:rsid w:val="00813BC9"/>
    <w:rsid w:val="008274DC"/>
    <w:rsid w:val="0084095F"/>
    <w:rsid w:val="008B6510"/>
    <w:rsid w:val="00900352"/>
    <w:rsid w:val="00913202"/>
    <w:rsid w:val="009425E5"/>
    <w:rsid w:val="009623F7"/>
    <w:rsid w:val="00982A29"/>
    <w:rsid w:val="009B5C04"/>
    <w:rsid w:val="009C7AF0"/>
    <w:rsid w:val="009E605B"/>
    <w:rsid w:val="00A01B73"/>
    <w:rsid w:val="00A07BE9"/>
    <w:rsid w:val="00A54C51"/>
    <w:rsid w:val="00A62C8F"/>
    <w:rsid w:val="00AC7EFF"/>
    <w:rsid w:val="00AD6A23"/>
    <w:rsid w:val="00AE3749"/>
    <w:rsid w:val="00B24A6C"/>
    <w:rsid w:val="00B82F54"/>
    <w:rsid w:val="00C45201"/>
    <w:rsid w:val="00C57E17"/>
    <w:rsid w:val="00C722E6"/>
    <w:rsid w:val="00C739B9"/>
    <w:rsid w:val="00C8259C"/>
    <w:rsid w:val="00CB3351"/>
    <w:rsid w:val="00CC1B1F"/>
    <w:rsid w:val="00CC7D69"/>
    <w:rsid w:val="00CF1E05"/>
    <w:rsid w:val="00D77BDD"/>
    <w:rsid w:val="00DB301A"/>
    <w:rsid w:val="00DB7C47"/>
    <w:rsid w:val="00E561E4"/>
    <w:rsid w:val="00E75084"/>
    <w:rsid w:val="00E93807"/>
    <w:rsid w:val="00EB40CB"/>
    <w:rsid w:val="00EC46BC"/>
    <w:rsid w:val="00F01149"/>
    <w:rsid w:val="00F11AAF"/>
    <w:rsid w:val="00FE1E86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3E"/>
  </w:style>
  <w:style w:type="paragraph" w:styleId="3">
    <w:name w:val="heading 3"/>
    <w:basedOn w:val="a"/>
    <w:link w:val="30"/>
    <w:uiPriority w:val="9"/>
    <w:qFormat/>
    <w:rsid w:val="006A1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docs.cntd.ru/document/453128561" TargetMode="External"/><Relationship Id="rId4" Type="http://schemas.openxmlformats.org/officeDocument/2006/relationships/hyperlink" Target="http://docs.cntd.ru/document/895226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Валентиновна</dc:creator>
  <cp:lastModifiedBy>Романова Наталья Валентиновна</cp:lastModifiedBy>
  <cp:revision>2</cp:revision>
  <cp:lastPrinted>2017-10-09T10:54:00Z</cp:lastPrinted>
  <dcterms:created xsi:type="dcterms:W3CDTF">2018-06-04T10:46:00Z</dcterms:created>
  <dcterms:modified xsi:type="dcterms:W3CDTF">2018-06-04T10:46:00Z</dcterms:modified>
</cp:coreProperties>
</file>