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22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B68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D95B68">
        <w:rPr>
          <w:rFonts w:ascii="Times New Roman" w:hAnsi="Times New Roman" w:cs="Times New Roman"/>
          <w:sz w:val="24"/>
          <w:szCs w:val="24"/>
        </w:rPr>
        <w:t xml:space="preserve"> ИФНС России № 22 по Челябинской области информирует об изменениях</w:t>
      </w:r>
      <w:r w:rsidR="00E93C22" w:rsidRPr="00D95B68">
        <w:rPr>
          <w:rFonts w:ascii="Times New Roman" w:hAnsi="Times New Roman" w:cs="Times New Roman"/>
          <w:sz w:val="24"/>
          <w:szCs w:val="24"/>
        </w:rPr>
        <w:t>, утвержденных Федеральным законом от 08.08.2024 года № 274-ФЗ, вступающих в силу</w:t>
      </w:r>
      <w:r w:rsidRPr="00D95B68">
        <w:rPr>
          <w:rFonts w:ascii="Times New Roman" w:hAnsi="Times New Roman" w:cs="Times New Roman"/>
          <w:sz w:val="24"/>
          <w:szCs w:val="24"/>
        </w:rPr>
        <w:t xml:space="preserve"> 1 марта 2025 года в части применения контрольно-кассовой техники (ККТ). Основные изменения затрагивают регистрацию и перерегистрацию касс, выдачу чеков, работу общепита, розничного рынка и другие особенности работы с ККТ.</w:t>
      </w:r>
    </w:p>
    <w:p w:rsidR="004622E0" w:rsidRPr="00D95B68" w:rsidRDefault="00E93C22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З</w:t>
      </w:r>
      <w:r w:rsidR="004622E0" w:rsidRPr="00D95B68">
        <w:rPr>
          <w:rFonts w:ascii="Times New Roman" w:hAnsi="Times New Roman" w:cs="Times New Roman"/>
          <w:sz w:val="24"/>
          <w:szCs w:val="24"/>
        </w:rPr>
        <w:t>арегистрировать кассовые аппараты можно будет в упрощённом формате, а с 1 сентября 2025 года будут введены два новых способа регистрации: через портал Госуслуг или через кабинет производителя ККТ.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Перерегистрация кассы после замены фискального накопителя станет проще, достаточно будет отправить через ОФД отчет об изменении параметров регистрации ККТ. Инспекция проверит предоставленную информацию и подтвердит перерегистрацию при отсутствии ошибок, в ином случае процесс придется осуществлять в стандартном порядке.</w:t>
      </w:r>
    </w:p>
    <w:p w:rsidR="00D95B68" w:rsidRDefault="00D95B68" w:rsidP="00D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ресторанов, кафе и других заведений общепита меняется порядок выдачи чеков – теперь формировать чек необходимо будет до оплаты.</w:t>
      </w:r>
    </w:p>
    <w:p w:rsidR="00D95B68" w:rsidRPr="00D95B68" w:rsidRDefault="00D95B68" w:rsidP="00D9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>С 1 марта 2025 года возможность не применять ККТ останется для следующих категорий продавцов: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ИП и организаций на ЕСХН с площадью торговых мест до 15 кв. м, если передача товара происходит сразу;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ИП на ПСН, осуществляющих определенные виды деятельности, при торговле на территориях малых ярмарок выходного дня (с общим числом торговых мест до 50):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в деятельности по переработке и консервировании фруктов и овощей;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по производству молочной продукции;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розничной торговли (через объекты без торгового зала) или общепит (через объекты с залом обслуживания и без него);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 - другие категории, которые отражены в п. 2 ст. 2 Федерального закона от 22.05.2003 № 54-ФЗ.</w:t>
      </w:r>
    </w:p>
    <w:p w:rsidR="003149DC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Инспекция обращает внимание, что сельскохозяйственные потребительские кооперативы (за исключением </w:t>
      </w:r>
      <w:proofErr w:type="gramStart"/>
      <w:r w:rsidRPr="00D95B68">
        <w:rPr>
          <w:rFonts w:ascii="Times New Roman" w:hAnsi="Times New Roman" w:cs="Times New Roman"/>
          <w:sz w:val="24"/>
          <w:szCs w:val="24"/>
        </w:rPr>
        <w:t>кредитных</w:t>
      </w:r>
      <w:proofErr w:type="gramEnd"/>
      <w:r w:rsidRPr="00D95B68">
        <w:rPr>
          <w:rFonts w:ascii="Times New Roman" w:hAnsi="Times New Roman" w:cs="Times New Roman"/>
          <w:sz w:val="24"/>
          <w:szCs w:val="24"/>
        </w:rPr>
        <w:t>) имеют право до 1 сентября 2025 года не применять ККТ при осуществлении торговли на основании договора розничной купли-продажи, при котором передача товара осуществляется в момент заключения договора.</w:t>
      </w:r>
    </w:p>
    <w:p w:rsidR="008E3FE4" w:rsidRPr="00D95B68" w:rsidRDefault="003149DC" w:rsidP="00D95B68">
      <w:pPr>
        <w:jc w:val="both"/>
        <w:rPr>
          <w:rFonts w:ascii="Times New Roman" w:hAnsi="Times New Roman" w:cs="Times New Roman"/>
          <w:sz w:val="24"/>
          <w:szCs w:val="24"/>
        </w:rPr>
      </w:pPr>
      <w:r w:rsidRPr="00D95B68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узнать на </w:t>
      </w:r>
      <w:proofErr w:type="spellStart"/>
      <w:r w:rsidRPr="00D95B68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D95B68">
        <w:rPr>
          <w:rFonts w:ascii="Times New Roman" w:hAnsi="Times New Roman" w:cs="Times New Roman"/>
          <w:sz w:val="24"/>
          <w:szCs w:val="24"/>
        </w:rPr>
        <w:t xml:space="preserve"> интернет-сайта ФНС России «Контрольно-кассовая техника»</w:t>
      </w:r>
      <w:r w:rsidR="00D76CA2" w:rsidRPr="00D95B68">
        <w:rPr>
          <w:rFonts w:ascii="Times New Roman" w:hAnsi="Times New Roman" w:cs="Times New Roman"/>
          <w:sz w:val="24"/>
          <w:szCs w:val="24"/>
        </w:rPr>
        <w:t xml:space="preserve"> (https://kkt-online.nalog.ru/)</w:t>
      </w:r>
      <w:r w:rsidRPr="00D95B68">
        <w:rPr>
          <w:rFonts w:ascii="Times New Roman" w:hAnsi="Times New Roman" w:cs="Times New Roman"/>
          <w:sz w:val="24"/>
          <w:szCs w:val="24"/>
        </w:rPr>
        <w:t>.</w:t>
      </w:r>
      <w:r w:rsidR="00D76CA2" w:rsidRPr="00D95B68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D76CA2" w:rsidRPr="00D76CA2" w:rsidRDefault="000F37B5" w:rsidP="00D76CA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76CA2"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"https://clck.ru/3GMaqR" \t "_blank" </w:instrText>
      </w: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6CA2" w:rsidRPr="003973CF" w:rsidRDefault="000F37B5" w:rsidP="00D76CA2">
      <w:pPr>
        <w:jc w:val="both"/>
        <w:rPr>
          <w:rFonts w:ascii="Times New Roman" w:hAnsi="Times New Roman" w:cs="Times New Roman"/>
          <w:sz w:val="24"/>
          <w:szCs w:val="24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D76CA2" w:rsidRPr="003973CF" w:rsidSect="002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9DC"/>
    <w:rsid w:val="000F37B5"/>
    <w:rsid w:val="002E6E5C"/>
    <w:rsid w:val="003149DC"/>
    <w:rsid w:val="003821D0"/>
    <w:rsid w:val="003973CF"/>
    <w:rsid w:val="004622E0"/>
    <w:rsid w:val="004A5601"/>
    <w:rsid w:val="0067392F"/>
    <w:rsid w:val="006E1390"/>
    <w:rsid w:val="008E3FE4"/>
    <w:rsid w:val="0099050A"/>
    <w:rsid w:val="00C3375D"/>
    <w:rsid w:val="00D76CA2"/>
    <w:rsid w:val="00D95B68"/>
    <w:rsid w:val="00E9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D76CA2"/>
  </w:style>
  <w:style w:type="character" w:customStyle="1" w:styleId="shortenershort-link-text">
    <w:name w:val="shortener__short-link-text"/>
    <w:basedOn w:val="a0"/>
    <w:rsid w:val="00D7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Яна Сергеевна</dc:creator>
  <cp:lastModifiedBy>Щекаева Елена Александровна</cp:lastModifiedBy>
  <cp:revision>4</cp:revision>
  <dcterms:created xsi:type="dcterms:W3CDTF">2025-02-13T12:48:00Z</dcterms:created>
  <dcterms:modified xsi:type="dcterms:W3CDTF">2025-02-19T08:27:00Z</dcterms:modified>
</cp:coreProperties>
</file>