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D4" w:rsidRDefault="008C3355" w:rsidP="003660D4">
      <w:pPr>
        <w:ind w:firstLine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Межрайонная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ИФНС России № 22 по Челябинской области напоминает, что узнать о состоянии своего единого налогового счета можно в Многофункциональных центрах предоставления государственных и муниципальных услуг (МФЦ):</w:t>
      </w:r>
    </w:p>
    <w:p w:rsidR="003660D4" w:rsidRPr="003660D4" w:rsidRDefault="003660D4" w:rsidP="003660D4">
      <w:pPr>
        <w:pStyle w:val="a6"/>
        <w:numPr>
          <w:ilvl w:val="0"/>
          <w:numId w:val="1"/>
        </w:numPr>
      </w:pPr>
      <w:r w:rsidRPr="003660D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C3355" w:rsidRPr="003660D4">
        <w:rPr>
          <w:rFonts w:ascii="Arial" w:hAnsi="Arial" w:cs="Arial"/>
          <w:color w:val="000000"/>
          <w:sz w:val="21"/>
          <w:szCs w:val="21"/>
          <w:shd w:val="clear" w:color="auto" w:fill="FFFFFF"/>
        </w:rPr>
        <w:t>справка о наличии положительного, отрицательного или нулевого сальдо содержит данные о состоянии ЕНС на дату формирования справки, в виде одной суммы. При наличии долга включает в себя его детализацию и карту расчета пени;</w:t>
      </w:r>
    </w:p>
    <w:p w:rsidR="003660D4" w:rsidRDefault="008C3355" w:rsidP="003660D4">
      <w:pPr>
        <w:pStyle w:val="a6"/>
        <w:numPr>
          <w:ilvl w:val="0"/>
          <w:numId w:val="1"/>
        </w:numPr>
        <w:rPr>
          <w:lang w:eastAsia="en-US"/>
        </w:rPr>
      </w:pPr>
      <w:r w:rsidRPr="003660D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справка о принадлежности </w:t>
      </w:r>
      <w:proofErr w:type="gramStart"/>
      <w:r w:rsidRPr="003660D4">
        <w:rPr>
          <w:rFonts w:ascii="Arial" w:hAnsi="Arial" w:cs="Arial"/>
          <w:color w:val="000000"/>
          <w:sz w:val="21"/>
          <w:szCs w:val="21"/>
          <w:shd w:val="clear" w:color="auto" w:fill="FFFFFF"/>
        </w:rPr>
        <w:t>сумм денежных средств, перечисленных в качестве единого налогового платежа формируется</w:t>
      </w:r>
      <w:proofErr w:type="gramEnd"/>
      <w:r w:rsidRPr="003660D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за период, не превышающий трех лет, предшествующих дню поступления в налоговый орган запроса и содержит детализацию в разрезе видов поступлений;</w:t>
      </w:r>
    </w:p>
    <w:p w:rsidR="003660D4" w:rsidRDefault="008C3355" w:rsidP="003660D4">
      <w:pPr>
        <w:pStyle w:val="a6"/>
        <w:numPr>
          <w:ilvl w:val="0"/>
          <w:numId w:val="1"/>
        </w:numPr>
        <w:rPr>
          <w:lang w:eastAsia="en-US"/>
        </w:rPr>
      </w:pPr>
      <w:r w:rsidRPr="003660D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акт сверки принадлежности сумм денежных средств состоит из двух разделов: налоги, уплата которых производится через ЕНП и напрямую </w:t>
      </w:r>
      <w:proofErr w:type="gramStart"/>
      <w:r w:rsidRPr="003660D4">
        <w:rPr>
          <w:rFonts w:ascii="Arial" w:hAnsi="Arial" w:cs="Arial"/>
          <w:color w:val="000000"/>
          <w:sz w:val="21"/>
          <w:szCs w:val="21"/>
          <w:shd w:val="clear" w:color="auto" w:fill="FFFFFF"/>
        </w:rPr>
        <w:t>на</w:t>
      </w:r>
      <w:proofErr w:type="gramEnd"/>
      <w:r w:rsidRPr="003660D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конкретный КБК. С помощью акта можно проверить сумму начислений и уплат в разрезе каждого обязательства за период, не превышающий трех лет;</w:t>
      </w:r>
    </w:p>
    <w:p w:rsidR="003660D4" w:rsidRDefault="008C3355" w:rsidP="003660D4">
      <w:pPr>
        <w:pStyle w:val="a6"/>
        <w:numPr>
          <w:ilvl w:val="0"/>
          <w:numId w:val="1"/>
        </w:numPr>
        <w:rPr>
          <w:lang w:eastAsia="en-US"/>
        </w:rPr>
      </w:pPr>
      <w:r w:rsidRPr="003660D4">
        <w:rPr>
          <w:rFonts w:ascii="Arial" w:hAnsi="Arial" w:cs="Arial"/>
          <w:color w:val="000000"/>
          <w:sz w:val="21"/>
          <w:szCs w:val="21"/>
          <w:shd w:val="clear" w:color="auto" w:fill="FFFFFF"/>
        </w:rPr>
        <w:t>справка об исполнении обязанности по уплате налогов поможет подтвердить наличие или отсутствие долга на дату формирования справки.</w:t>
      </w:r>
      <w:r w:rsidRPr="003660D4">
        <w:rPr>
          <w:rFonts w:ascii="Arial" w:hAnsi="Arial" w:cs="Arial"/>
          <w:color w:val="000000"/>
          <w:sz w:val="21"/>
          <w:szCs w:val="21"/>
        </w:rPr>
        <w:br/>
      </w:r>
    </w:p>
    <w:p w:rsidR="003660D4" w:rsidRDefault="008C3355" w:rsidP="003660D4">
      <w:pPr>
        <w:pStyle w:val="a6"/>
        <w:ind w:left="0" w:firstLine="360"/>
        <w:rPr>
          <w:noProof/>
        </w:rPr>
      </w:pPr>
      <w:r w:rsidRPr="003660D4">
        <w:rPr>
          <w:rFonts w:ascii="Arial" w:hAnsi="Arial" w:cs="Arial"/>
          <w:color w:val="000000"/>
          <w:sz w:val="21"/>
          <w:szCs w:val="21"/>
          <w:shd w:val="clear" w:color="auto" w:fill="FFFFFF"/>
        </w:rPr>
        <w:t>Для получения услуги необходимо подать соответствующее заявление в отделение МФЦ, имея при себе документ, удостоверяющий личность (паспорт).</w:t>
      </w:r>
      <w:r w:rsidRPr="003660D4">
        <w:rPr>
          <w:rFonts w:ascii="Arial" w:hAnsi="Arial" w:cs="Arial"/>
          <w:color w:val="000000"/>
          <w:sz w:val="21"/>
          <w:szCs w:val="21"/>
        </w:rPr>
        <w:br/>
      </w:r>
    </w:p>
    <w:p w:rsidR="0090789A" w:rsidRDefault="008C3355" w:rsidP="003660D4">
      <w:pPr>
        <w:pStyle w:val="a6"/>
        <w:ind w:left="0" w:firstLine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660D4">
        <w:rPr>
          <w:rFonts w:ascii="Arial" w:hAnsi="Arial" w:cs="Arial"/>
          <w:color w:val="000000"/>
          <w:sz w:val="21"/>
          <w:szCs w:val="21"/>
          <w:shd w:val="clear" w:color="auto" w:fill="FFFFFF"/>
        </w:rPr>
        <w:t>Справка об исполнении обязанности предоставляется в течение 10 рабочих дней со дня поступления запроса, все остальные – в течение 5 рабочих дней.</w:t>
      </w:r>
      <w:r w:rsidRPr="003660D4">
        <w:rPr>
          <w:rFonts w:ascii="Arial" w:hAnsi="Arial" w:cs="Arial"/>
          <w:color w:val="000000"/>
          <w:sz w:val="21"/>
          <w:szCs w:val="21"/>
        </w:rPr>
        <w:br/>
      </w:r>
    </w:p>
    <w:p w:rsidR="003660D4" w:rsidRDefault="008C3355" w:rsidP="003660D4">
      <w:pPr>
        <w:pStyle w:val="a6"/>
        <w:ind w:left="0" w:firstLine="360"/>
        <w:rPr>
          <w:noProof/>
        </w:rPr>
      </w:pPr>
      <w:bookmarkStart w:id="0" w:name="_GoBack"/>
      <w:bookmarkEnd w:id="0"/>
      <w:r w:rsidRPr="003660D4"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Дополнительно Инспекция сообщает, что самостоятельно получить информацию о состоянии единого налогового счета возможно через интернет сервисы ФНС России:</w:t>
      </w:r>
      <w:r w:rsidRPr="003660D4">
        <w:rPr>
          <w:rFonts w:ascii="Arial" w:hAnsi="Arial" w:cs="Arial"/>
          <w:color w:val="000000"/>
          <w:sz w:val="21"/>
          <w:szCs w:val="21"/>
        </w:rPr>
        <w:br/>
      </w:r>
    </w:p>
    <w:p w:rsidR="003660D4" w:rsidRPr="003660D4" w:rsidRDefault="008C3355" w:rsidP="003660D4">
      <w:pPr>
        <w:pStyle w:val="a6"/>
        <w:numPr>
          <w:ilvl w:val="0"/>
          <w:numId w:val="2"/>
        </w:numPr>
      </w:pPr>
      <w:r w:rsidRPr="003660D4">
        <w:rPr>
          <w:rFonts w:ascii="Arial" w:hAnsi="Arial" w:cs="Arial"/>
          <w:color w:val="000000"/>
          <w:sz w:val="21"/>
          <w:szCs w:val="21"/>
          <w:shd w:val="clear" w:color="auto" w:fill="FFFFFF"/>
        </w:rPr>
        <w:t>Личный кабинет налогоплательщика для физических лиц</w:t>
      </w:r>
      <w:r w:rsidRPr="003660D4">
        <w:rPr>
          <w:rFonts w:ascii="Arial" w:hAnsi="Arial" w:cs="Arial"/>
          <w:color w:val="000000"/>
          <w:sz w:val="21"/>
          <w:szCs w:val="21"/>
        </w:rPr>
        <w:br/>
      </w:r>
      <w:r w:rsidRPr="003660D4"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hyperlink r:id="rId6" w:tgtFrame="_blank" w:history="1">
        <w:r w:rsidRPr="003660D4">
          <w:rPr>
            <w:rStyle w:val="a3"/>
            <w:rFonts w:ascii="Arial" w:hAnsi="Arial" w:cs="Arial"/>
            <w:color w:val="2A5885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clck.ru/3Nn4QD</w:t>
        </w:r>
      </w:hyperlink>
      <w:r w:rsidRPr="003660D4">
        <w:rPr>
          <w:rFonts w:ascii="Arial" w:hAnsi="Arial" w:cs="Arial"/>
          <w:color w:val="000000"/>
          <w:sz w:val="21"/>
          <w:szCs w:val="21"/>
          <w:shd w:val="clear" w:color="auto" w:fill="FFFFFF"/>
        </w:rPr>
        <w:t>);</w:t>
      </w:r>
    </w:p>
    <w:p w:rsidR="003660D4" w:rsidRPr="003660D4" w:rsidRDefault="008C3355" w:rsidP="003660D4">
      <w:pPr>
        <w:pStyle w:val="a6"/>
        <w:numPr>
          <w:ilvl w:val="0"/>
          <w:numId w:val="2"/>
        </w:numPr>
      </w:pPr>
      <w:r w:rsidRPr="003660D4">
        <w:rPr>
          <w:rFonts w:ascii="Arial" w:hAnsi="Arial" w:cs="Arial"/>
          <w:color w:val="000000"/>
          <w:sz w:val="21"/>
          <w:szCs w:val="21"/>
          <w:shd w:val="clear" w:color="auto" w:fill="FFFFFF"/>
        </w:rPr>
        <w:t>Личный кабинет налогоплательщика индивидуального предпринимателя (</w:t>
      </w:r>
      <w:hyperlink r:id="rId7" w:tgtFrame="_blank" w:history="1">
        <w:r w:rsidRPr="003660D4">
          <w:rPr>
            <w:rStyle w:val="a3"/>
            <w:rFonts w:ascii="Arial" w:hAnsi="Arial" w:cs="Arial"/>
            <w:color w:val="2A5885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clck.ru/3Nn4aJ</w:t>
        </w:r>
      </w:hyperlink>
      <w:r w:rsidRPr="003660D4">
        <w:rPr>
          <w:rFonts w:ascii="Arial" w:hAnsi="Arial" w:cs="Arial"/>
          <w:color w:val="000000"/>
          <w:sz w:val="21"/>
          <w:szCs w:val="21"/>
          <w:shd w:val="clear" w:color="auto" w:fill="FFFFFF"/>
        </w:rPr>
        <w:t>);</w:t>
      </w:r>
    </w:p>
    <w:p w:rsidR="00F14BE7" w:rsidRDefault="008C3355" w:rsidP="003660D4">
      <w:pPr>
        <w:pStyle w:val="a6"/>
        <w:numPr>
          <w:ilvl w:val="0"/>
          <w:numId w:val="2"/>
        </w:numPr>
      </w:pPr>
      <w:r w:rsidRPr="003660D4">
        <w:rPr>
          <w:rFonts w:ascii="Arial" w:hAnsi="Arial" w:cs="Arial"/>
          <w:color w:val="000000"/>
          <w:sz w:val="21"/>
          <w:szCs w:val="21"/>
          <w:shd w:val="clear" w:color="auto" w:fill="FFFFFF"/>
        </w:rPr>
        <w:t>Личный кабинет юридического лица (</w:t>
      </w:r>
      <w:hyperlink r:id="rId8" w:tgtFrame="_blank" w:history="1">
        <w:r w:rsidRPr="003660D4">
          <w:rPr>
            <w:rStyle w:val="a3"/>
            <w:rFonts w:ascii="Arial" w:hAnsi="Arial" w:cs="Arial"/>
            <w:color w:val="2A5885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clck.ru/3Nn4ng</w:t>
        </w:r>
      </w:hyperlink>
      <w:r w:rsidRPr="003660D4">
        <w:rPr>
          <w:rFonts w:ascii="Arial" w:hAnsi="Arial" w:cs="Arial"/>
          <w:color w:val="000000"/>
          <w:sz w:val="21"/>
          <w:szCs w:val="21"/>
          <w:shd w:val="clear" w:color="auto" w:fill="FFFFFF"/>
        </w:rPr>
        <w:t>).</w:t>
      </w:r>
    </w:p>
    <w:sectPr w:rsidR="00F14BE7" w:rsidSect="00FB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14197"/>
    <w:multiLevelType w:val="hybridMultilevel"/>
    <w:tmpl w:val="F00C9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E3531"/>
    <w:multiLevelType w:val="hybridMultilevel"/>
    <w:tmpl w:val="B23C5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55"/>
    <w:rsid w:val="003660D4"/>
    <w:rsid w:val="008C3355"/>
    <w:rsid w:val="0090789A"/>
    <w:rsid w:val="009E1295"/>
    <w:rsid w:val="00EB4776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3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3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6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3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3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6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clck.ru%2F3Nn4ng&amp;utf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clck.ru%2F3Nn4aJ&amp;utf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clck.ru%2F3Nn4QD&amp;utf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Щекаева Елена Александровна</cp:lastModifiedBy>
  <cp:revision>3</cp:revision>
  <dcterms:created xsi:type="dcterms:W3CDTF">2025-09-03T06:36:00Z</dcterms:created>
  <dcterms:modified xsi:type="dcterms:W3CDTF">2025-09-03T06:37:00Z</dcterms:modified>
</cp:coreProperties>
</file>